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5498A" w14:textId="746DDFCC"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E0383F">
        <w:rPr>
          <w:b/>
          <w:sz w:val="24"/>
        </w:rPr>
        <w:t>ATIS</w:t>
      </w:r>
    </w:p>
    <w:p w14:paraId="32230F07" w14:textId="77E0993C" w:rsidR="00646363" w:rsidRPr="002B6851" w:rsidRDefault="00646363" w:rsidP="00336106">
      <w:pPr>
        <w:widowControl/>
        <w:tabs>
          <w:tab w:val="clear" w:pos="1418"/>
          <w:tab w:val="clear" w:pos="4678"/>
          <w:tab w:val="left" w:pos="1701"/>
          <w:tab w:val="left" w:pos="5103"/>
        </w:tabs>
        <w:ind w:left="1701" w:hanging="1701"/>
        <w:jc w:val="left"/>
        <w:rPr>
          <w:b/>
          <w:sz w:val="24"/>
          <w:szCs w:val="24"/>
        </w:rPr>
      </w:pPr>
      <w:r>
        <w:rPr>
          <w:b/>
          <w:sz w:val="24"/>
        </w:rPr>
        <w:t>Title:</w:t>
      </w:r>
      <w:r>
        <w:rPr>
          <w:b/>
          <w:sz w:val="24"/>
        </w:rPr>
        <w:tab/>
      </w:r>
      <w:r w:rsidR="002B6851" w:rsidRPr="002B6851">
        <w:rPr>
          <w:b/>
          <w:sz w:val="24"/>
          <w:szCs w:val="24"/>
        </w:rPr>
        <w:t xml:space="preserve">Rules </w:t>
      </w:r>
      <w:r w:rsidR="002B6851" w:rsidRPr="002B6851">
        <w:rPr>
          <w:rFonts w:cs="Arial"/>
          <w:b/>
          <w:sz w:val="24"/>
          <w:szCs w:val="24"/>
        </w:rPr>
        <w:t>for Remote Participation in Face-to-Face 3GPP PCG/OP Meetings</w:t>
      </w:r>
    </w:p>
    <w:p w14:paraId="06045C9C" w14:textId="4BB53964"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B01A24">
        <w:rPr>
          <w:b/>
          <w:sz w:val="24"/>
        </w:rPr>
        <w:t>9</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 xml:space="preserve">Document </w:t>
      </w:r>
      <w:proofErr w:type="gramStart"/>
      <w:r>
        <w:rPr>
          <w:b/>
          <w:sz w:val="24"/>
          <w:lang w:val="fr-FR"/>
        </w:rPr>
        <w:t>for:</w:t>
      </w:r>
      <w:proofErr w:type="gramEnd"/>
    </w:p>
    <w:p w14:paraId="304FB5EB" w14:textId="77777777" w:rsidR="00646363" w:rsidRDefault="00646363">
      <w:pPr>
        <w:pStyle w:val="Heading1"/>
        <w:widowControl/>
        <w:rPr>
          <w:b w:val="0"/>
          <w:lang w:val="fr-FR"/>
        </w:rPr>
      </w:pPr>
    </w:p>
    <w:p w14:paraId="3CE276AC" w14:textId="0423165E" w:rsidR="00C730CD" w:rsidRDefault="00C730CD" w:rsidP="003D6397">
      <w:pPr>
        <w:pStyle w:val="CommentText"/>
        <w:spacing w:after="0"/>
      </w:pPr>
    </w:p>
    <w:p w14:paraId="511DCC7E" w14:textId="7F3AEE63" w:rsidR="00E0383F" w:rsidRDefault="00E0383F" w:rsidP="003D6397">
      <w:pPr>
        <w:pStyle w:val="CommentText"/>
        <w:spacing w:after="0"/>
      </w:pPr>
    </w:p>
    <w:p w14:paraId="7385F2CE" w14:textId="77777777" w:rsidR="00272BD1" w:rsidRDefault="00272BD1" w:rsidP="00BB05C8">
      <w:pPr>
        <w:contextualSpacing/>
        <w:rPr>
          <w:rFonts w:cs="Arial"/>
        </w:rPr>
      </w:pPr>
    </w:p>
    <w:p w14:paraId="1F865D7E" w14:textId="77777777" w:rsidR="00272BD1" w:rsidRDefault="00272BD1" w:rsidP="00BB05C8">
      <w:pPr>
        <w:contextualSpacing/>
        <w:rPr>
          <w:rFonts w:cs="Arial"/>
        </w:rPr>
      </w:pPr>
    </w:p>
    <w:p w14:paraId="694AC800" w14:textId="74C0B255" w:rsidR="00BB05C8" w:rsidRPr="00BB05C8" w:rsidRDefault="00BB05C8" w:rsidP="00BB05C8">
      <w:pPr>
        <w:contextualSpacing/>
        <w:rPr>
          <w:rFonts w:cs="Arial"/>
        </w:rPr>
      </w:pPr>
      <w:r w:rsidRPr="00BB05C8">
        <w:rPr>
          <w:rFonts w:cs="Arial"/>
        </w:rPr>
        <w:t>At the April 12, 2018, 3GPP PCG meeting, ATIS presented its contribution entitled, “3GPP PCG/OP Meeting Accessibility” [</w:t>
      </w:r>
      <w:hyperlink r:id="rId7" w:history="1">
        <w:r w:rsidRPr="00BB05C8">
          <w:rPr>
            <w:rStyle w:val="Hyperlink"/>
            <w:rFonts w:cs="Arial"/>
          </w:rPr>
          <w:t>3GPP/PCG#40(18)30</w:t>
        </w:r>
      </w:hyperlink>
      <w:r w:rsidRPr="00BB05C8">
        <w:rPr>
          <w:rFonts w:cs="Arial"/>
        </w:rPr>
        <w:t>]. During the discussion, ATIS was tasked with the following action item:</w:t>
      </w:r>
    </w:p>
    <w:p w14:paraId="74E79564" w14:textId="22E4A174" w:rsidR="00BB05C8" w:rsidRPr="00BB05C8" w:rsidRDefault="00BB05C8" w:rsidP="00BB05C8">
      <w:pPr>
        <w:pStyle w:val="TABBOXt"/>
        <w:ind w:left="1701" w:hanging="1701"/>
        <w:jc w:val="both"/>
        <w:rPr>
          <w:rFonts w:cs="Arial"/>
          <w:color w:val="0000FF"/>
        </w:rPr>
      </w:pPr>
      <w:r w:rsidRPr="00BB05C8">
        <w:rPr>
          <w:rFonts w:cs="Arial"/>
          <w:b/>
          <w:color w:val="FF0000"/>
        </w:rPr>
        <w:t>Action PCG40/04:</w:t>
      </w:r>
      <w:r w:rsidRPr="00BB05C8">
        <w:rPr>
          <w:rFonts w:cs="Arial"/>
        </w:rPr>
        <w:tab/>
        <w:t>Mr Barclay (ATIS) to launch a discussion on remote access to 3GPP PCG/OP meetings on the 3GPP_HODS list with the aim of drawing conclusions by end June [</w:t>
      </w:r>
      <w:r w:rsidRPr="00BB05C8">
        <w:rPr>
          <w:rFonts w:cs="Arial"/>
          <w:b/>
          <w:color w:val="008000"/>
        </w:rPr>
        <w:t>3GPP/PCG#</w:t>
      </w:r>
      <w:r w:rsidR="004E7B4E">
        <w:rPr>
          <w:rFonts w:cs="Arial"/>
          <w:b/>
          <w:color w:val="008000"/>
        </w:rPr>
        <w:t>40</w:t>
      </w:r>
      <w:r w:rsidRPr="00BB05C8">
        <w:rPr>
          <w:rFonts w:cs="Arial"/>
          <w:b/>
          <w:color w:val="008000"/>
        </w:rPr>
        <w:t>(1</w:t>
      </w:r>
      <w:r w:rsidR="004E7B4E">
        <w:rPr>
          <w:rFonts w:cs="Arial"/>
          <w:b/>
          <w:color w:val="008000"/>
        </w:rPr>
        <w:t>8</w:t>
      </w:r>
      <w:r w:rsidRPr="00BB05C8">
        <w:rPr>
          <w:rFonts w:cs="Arial"/>
          <w:b/>
          <w:color w:val="008000"/>
        </w:rPr>
        <w:t>)30</w:t>
      </w:r>
      <w:r w:rsidRPr="00BB05C8">
        <w:rPr>
          <w:rFonts w:cs="Arial"/>
        </w:rPr>
        <w:t xml:space="preserve">]. </w:t>
      </w:r>
    </w:p>
    <w:p w14:paraId="735B2505" w14:textId="77777777" w:rsidR="00BB05C8" w:rsidRPr="00BB05C8" w:rsidRDefault="00BB05C8" w:rsidP="00BB05C8">
      <w:pPr>
        <w:contextualSpacing/>
        <w:rPr>
          <w:rFonts w:cs="Arial"/>
        </w:rPr>
      </w:pPr>
    </w:p>
    <w:p w14:paraId="0AA82F39" w14:textId="77777777" w:rsidR="00BB05C8" w:rsidRPr="00BB05C8" w:rsidRDefault="00BB05C8" w:rsidP="00BB05C8">
      <w:pPr>
        <w:contextualSpacing/>
        <w:rPr>
          <w:rFonts w:cs="Arial"/>
        </w:rPr>
      </w:pPr>
      <w:r w:rsidRPr="00BB05C8">
        <w:rPr>
          <w:rFonts w:cs="Arial"/>
        </w:rPr>
        <w:t xml:space="preserve">Per the PCG40 discussion, ATIS and its delegation have reviewed the 3GPP Working Procedures (WPs) and determined that no changes would be required to append remote (a.k.a., virtual) participation to a face-to-face (F2F) 3GPP </w:t>
      </w:r>
      <w:r w:rsidRPr="00BB05C8">
        <w:rPr>
          <w:rFonts w:cs="Arial"/>
          <w:b/>
          <w:bCs/>
          <w:u w:val="single"/>
        </w:rPr>
        <w:t>PCG/OP</w:t>
      </w:r>
      <w:r w:rsidRPr="00BB05C8">
        <w:rPr>
          <w:rFonts w:cs="Arial"/>
        </w:rPr>
        <w:t xml:space="preserve"> meeting. In addition, the WPs do not address OP meeting requirements.  ATIS also acknowledges that during the PCG/OP meetings, the decision-making resides with the Organizational Partners (OPs), and therefore, with the Heads of Delegation (</w:t>
      </w:r>
      <w:proofErr w:type="spellStart"/>
      <w:r w:rsidRPr="00BB05C8">
        <w:rPr>
          <w:rFonts w:cs="Arial"/>
        </w:rPr>
        <w:t>HoDs</w:t>
      </w:r>
      <w:proofErr w:type="spellEnd"/>
      <w:r w:rsidRPr="00BB05C8">
        <w:rPr>
          <w:rFonts w:cs="Arial"/>
        </w:rPr>
        <w:t xml:space="preserve">).  </w:t>
      </w:r>
    </w:p>
    <w:p w14:paraId="712861AA" w14:textId="77777777" w:rsidR="00BB05C8" w:rsidRPr="00BB05C8" w:rsidRDefault="00BB05C8" w:rsidP="00BB05C8">
      <w:pPr>
        <w:contextualSpacing/>
        <w:rPr>
          <w:rFonts w:cs="Arial"/>
        </w:rPr>
      </w:pPr>
    </w:p>
    <w:p w14:paraId="3537AD4C" w14:textId="77777777" w:rsidR="00BB05C8" w:rsidRPr="00BB05C8" w:rsidRDefault="00BB05C8" w:rsidP="00BB05C8">
      <w:pPr>
        <w:contextualSpacing/>
        <w:rPr>
          <w:rFonts w:cs="Arial"/>
        </w:rPr>
      </w:pPr>
      <w:r w:rsidRPr="00BB05C8">
        <w:rPr>
          <w:rFonts w:cs="Arial"/>
        </w:rPr>
        <w:t xml:space="preserve">Therefore, based upon the PCG action item, ATIS proposes the following rules </w:t>
      </w:r>
      <w:r w:rsidRPr="00BB05C8">
        <w:rPr>
          <w:rFonts w:cs="Arial"/>
          <w:b/>
          <w:bCs/>
          <w:i/>
        </w:rPr>
        <w:t>only to apply to the 3GPP PCG/OP meetings</w:t>
      </w:r>
      <w:r w:rsidRPr="00BB05C8">
        <w:rPr>
          <w:rFonts w:cs="Arial"/>
          <w:i/>
        </w:rPr>
        <w:t>.</w:t>
      </w:r>
      <w:r w:rsidRPr="00BB05C8">
        <w:rPr>
          <w:rFonts w:cs="Arial"/>
        </w:rPr>
        <w:t xml:space="preserve"> These rules are not intended to apply to other 3GPP meetings, as those meetings are outside the scope of what was originally recommended by ATIS.</w:t>
      </w:r>
    </w:p>
    <w:p w14:paraId="12D84C65" w14:textId="7A09A88B" w:rsidR="00272BD1" w:rsidRDefault="00272BD1">
      <w:pPr>
        <w:widowControl/>
        <w:tabs>
          <w:tab w:val="clear" w:pos="1418"/>
          <w:tab w:val="clear" w:pos="4678"/>
          <w:tab w:val="clear" w:pos="5954"/>
          <w:tab w:val="clear" w:pos="7088"/>
        </w:tabs>
        <w:spacing w:after="0"/>
        <w:jc w:val="left"/>
      </w:pPr>
      <w:r>
        <w:br w:type="page"/>
      </w:r>
    </w:p>
    <w:p w14:paraId="55C2B9AC" w14:textId="77777777" w:rsidR="00272BD1" w:rsidRPr="00C712A7" w:rsidRDefault="00272BD1" w:rsidP="00272BD1">
      <w:pPr>
        <w:contextualSpacing/>
        <w:jc w:val="center"/>
        <w:rPr>
          <w:rFonts w:cs="Arial"/>
          <w:b/>
          <w:u w:val="single"/>
        </w:rPr>
      </w:pPr>
      <w:r w:rsidRPr="00C712A7">
        <w:rPr>
          <w:rFonts w:cs="Arial"/>
          <w:b/>
          <w:u w:val="single"/>
        </w:rPr>
        <w:lastRenderedPageBreak/>
        <w:t>“Rules” for Remote Participation in Face-to-Face 3GPP PCG/OP Meetings</w:t>
      </w:r>
    </w:p>
    <w:p w14:paraId="54AFB36F" w14:textId="77777777" w:rsidR="00272BD1" w:rsidRPr="00C712A7" w:rsidRDefault="00272BD1" w:rsidP="00272BD1">
      <w:pPr>
        <w:contextualSpacing/>
        <w:rPr>
          <w:rFonts w:cs="Arial"/>
        </w:rPr>
      </w:pPr>
    </w:p>
    <w:p w14:paraId="73838B07" w14:textId="77777777" w:rsidR="00272BD1" w:rsidRPr="00C712A7" w:rsidRDefault="00272BD1" w:rsidP="00272BD1">
      <w:pPr>
        <w:pStyle w:val="ListParagraph"/>
        <w:numPr>
          <w:ilvl w:val="0"/>
          <w:numId w:val="11"/>
        </w:numPr>
        <w:spacing w:after="120"/>
        <w:ind w:hanging="357"/>
        <w:contextualSpacing w:val="0"/>
        <w:rPr>
          <w:rFonts w:ascii="Arial" w:hAnsi="Arial" w:cs="Arial"/>
          <w:b/>
          <w:sz w:val="20"/>
          <w:szCs w:val="20"/>
        </w:rPr>
      </w:pPr>
      <w:r w:rsidRPr="00C712A7">
        <w:rPr>
          <w:rFonts w:ascii="Arial" w:hAnsi="Arial" w:cs="Arial"/>
          <w:b/>
          <w:sz w:val="20"/>
          <w:szCs w:val="20"/>
        </w:rPr>
        <w:t>Since PCG and OP decisions are made by the OPs (i.e., the Heads of Delegation (</w:t>
      </w:r>
      <w:proofErr w:type="spellStart"/>
      <w:r w:rsidRPr="00C712A7">
        <w:rPr>
          <w:rFonts w:ascii="Arial" w:hAnsi="Arial" w:cs="Arial"/>
          <w:b/>
          <w:sz w:val="20"/>
          <w:szCs w:val="20"/>
        </w:rPr>
        <w:t>HoDs</w:t>
      </w:r>
      <w:proofErr w:type="spellEnd"/>
      <w:r w:rsidRPr="00C712A7">
        <w:rPr>
          <w:rFonts w:ascii="Arial" w:hAnsi="Arial" w:cs="Arial"/>
          <w:b/>
          <w:sz w:val="20"/>
          <w:szCs w:val="20"/>
        </w:rPr>
        <w:t xml:space="preserve">)), an </w:t>
      </w:r>
      <w:proofErr w:type="spellStart"/>
      <w:r w:rsidRPr="00C712A7">
        <w:rPr>
          <w:rFonts w:ascii="Arial" w:hAnsi="Arial" w:cs="Arial"/>
          <w:b/>
          <w:sz w:val="20"/>
          <w:szCs w:val="20"/>
        </w:rPr>
        <w:t>HoD</w:t>
      </w:r>
      <w:proofErr w:type="spellEnd"/>
      <w:r w:rsidRPr="00C712A7">
        <w:rPr>
          <w:rFonts w:ascii="Arial" w:hAnsi="Arial" w:cs="Arial"/>
          <w:b/>
          <w:sz w:val="20"/>
          <w:szCs w:val="20"/>
        </w:rPr>
        <w:t xml:space="preserve"> for each OP shall attend the F2F meeting in person.</w:t>
      </w:r>
    </w:p>
    <w:p w14:paraId="1879865A" w14:textId="77777777" w:rsidR="00272BD1" w:rsidRPr="00C712A7" w:rsidRDefault="00272BD1" w:rsidP="00272BD1">
      <w:pPr>
        <w:pStyle w:val="ListParagraph"/>
        <w:numPr>
          <w:ilvl w:val="1"/>
          <w:numId w:val="11"/>
        </w:numPr>
        <w:spacing w:after="120"/>
        <w:ind w:hanging="357"/>
        <w:contextualSpacing w:val="0"/>
        <w:rPr>
          <w:rFonts w:ascii="Arial" w:hAnsi="Arial" w:cs="Arial"/>
          <w:sz w:val="20"/>
          <w:szCs w:val="20"/>
        </w:rPr>
      </w:pPr>
      <w:proofErr w:type="spellStart"/>
      <w:r w:rsidRPr="00C712A7">
        <w:rPr>
          <w:rFonts w:ascii="Arial" w:hAnsi="Arial" w:cs="Arial"/>
          <w:sz w:val="20"/>
          <w:szCs w:val="20"/>
        </w:rPr>
        <w:t>HoDs</w:t>
      </w:r>
      <w:proofErr w:type="spellEnd"/>
      <w:r w:rsidRPr="00C712A7">
        <w:rPr>
          <w:rFonts w:ascii="Arial" w:hAnsi="Arial" w:cs="Arial"/>
          <w:sz w:val="20"/>
          <w:szCs w:val="20"/>
        </w:rPr>
        <w:t xml:space="preserve"> are encouraged to establish a chat session with their remote delegates to minimize interventions from remote participants. However, this would not prevent remote participants from speaking and participating in the meeting.</w:t>
      </w:r>
    </w:p>
    <w:p w14:paraId="0923F973" w14:textId="77777777" w:rsidR="00272BD1" w:rsidRPr="00C712A7" w:rsidRDefault="00272BD1" w:rsidP="00272BD1">
      <w:pPr>
        <w:pStyle w:val="ListParagraph"/>
        <w:numPr>
          <w:ilvl w:val="0"/>
          <w:numId w:val="11"/>
        </w:numPr>
        <w:spacing w:after="120"/>
        <w:ind w:hanging="357"/>
        <w:contextualSpacing w:val="0"/>
        <w:rPr>
          <w:rFonts w:ascii="Arial" w:hAnsi="Arial" w:cs="Arial"/>
          <w:b/>
          <w:sz w:val="20"/>
          <w:szCs w:val="20"/>
        </w:rPr>
      </w:pPr>
      <w:r w:rsidRPr="00C712A7">
        <w:rPr>
          <w:rFonts w:ascii="Arial" w:hAnsi="Arial" w:cs="Arial"/>
          <w:b/>
          <w:sz w:val="20"/>
          <w:szCs w:val="20"/>
        </w:rPr>
        <w:t>Those attending remotely would be included in the attendance list with a note indicating remote participation.</w:t>
      </w:r>
    </w:p>
    <w:p w14:paraId="44256095" w14:textId="77777777" w:rsidR="00272BD1" w:rsidRPr="00C712A7" w:rsidRDefault="00272BD1" w:rsidP="00272BD1">
      <w:pPr>
        <w:pStyle w:val="ListParagraph"/>
        <w:numPr>
          <w:ilvl w:val="0"/>
          <w:numId w:val="11"/>
        </w:numPr>
        <w:spacing w:after="120"/>
        <w:ind w:hanging="357"/>
        <w:contextualSpacing w:val="0"/>
        <w:rPr>
          <w:rFonts w:ascii="Arial" w:hAnsi="Arial" w:cs="Arial"/>
          <w:b/>
          <w:sz w:val="20"/>
          <w:szCs w:val="20"/>
        </w:rPr>
      </w:pPr>
      <w:r w:rsidRPr="00C712A7">
        <w:rPr>
          <w:rFonts w:ascii="Arial" w:hAnsi="Arial" w:cs="Arial"/>
          <w:b/>
          <w:sz w:val="20"/>
          <w:szCs w:val="20"/>
        </w:rPr>
        <w:t>Those attending remotely should work primarily in “listen only mode” using a chat session to interact with the F2F meeting and only speaking with permission from the chairman.  Those attending F2F will in normal circumstances be given priority for speaking.</w:t>
      </w:r>
    </w:p>
    <w:p w14:paraId="68F7099F" w14:textId="77777777" w:rsidR="00272BD1" w:rsidRPr="00C712A7" w:rsidRDefault="00272BD1" w:rsidP="00272BD1">
      <w:pPr>
        <w:pStyle w:val="ListParagraph"/>
        <w:numPr>
          <w:ilvl w:val="0"/>
          <w:numId w:val="11"/>
        </w:numPr>
        <w:spacing w:after="120"/>
        <w:ind w:hanging="357"/>
        <w:contextualSpacing w:val="0"/>
        <w:rPr>
          <w:rFonts w:ascii="Arial" w:hAnsi="Arial" w:cs="Arial"/>
          <w:b/>
          <w:sz w:val="20"/>
          <w:szCs w:val="20"/>
        </w:rPr>
      </w:pPr>
      <w:r w:rsidRPr="00C712A7">
        <w:rPr>
          <w:rFonts w:ascii="Arial" w:hAnsi="Arial" w:cs="Arial"/>
          <w:b/>
          <w:sz w:val="20"/>
          <w:szCs w:val="20"/>
        </w:rPr>
        <w:t xml:space="preserve">If a remote participant is experiencing a problematic connection or an inability to join the meeting remotely, the meeting will continue unaltered. </w:t>
      </w:r>
    </w:p>
    <w:p w14:paraId="6838FC44" w14:textId="77777777" w:rsidR="00272BD1" w:rsidRPr="00C712A7" w:rsidRDefault="00272BD1" w:rsidP="00272BD1">
      <w:pPr>
        <w:pStyle w:val="ListParagraph"/>
        <w:numPr>
          <w:ilvl w:val="1"/>
          <w:numId w:val="11"/>
        </w:numPr>
        <w:spacing w:after="120"/>
        <w:ind w:hanging="357"/>
        <w:contextualSpacing w:val="0"/>
        <w:rPr>
          <w:rFonts w:ascii="Arial" w:hAnsi="Arial" w:cs="Arial"/>
          <w:sz w:val="20"/>
          <w:szCs w:val="20"/>
        </w:rPr>
      </w:pPr>
      <w:r w:rsidRPr="00C712A7">
        <w:rPr>
          <w:rFonts w:ascii="Arial" w:hAnsi="Arial" w:cs="Arial"/>
          <w:sz w:val="20"/>
          <w:szCs w:val="20"/>
        </w:rPr>
        <w:t xml:space="preserve">Nonetheless, the meeting host is encouraged to use available resources to attempt to improve the situation if the source of the problem is in the F2F meeting facility, since such a problem would impact all remote participants. </w:t>
      </w:r>
      <w:r w:rsidRPr="00C712A7">
        <w:rPr>
          <w:rFonts w:ascii="Arial" w:hAnsi="Arial" w:cs="Arial"/>
          <w:i/>
          <w:sz w:val="20"/>
          <w:szCs w:val="20"/>
        </w:rPr>
        <w:t>NOTE: Therefore, meeting hosts are strongly encouraged to provide the access requirements to the hotel/facility, etc., and to test all equipment and remote connection capabilities, in advance of the meeting.</w:t>
      </w:r>
    </w:p>
    <w:p w14:paraId="6D329EEF" w14:textId="77777777" w:rsidR="00272BD1" w:rsidRPr="00C712A7" w:rsidRDefault="00272BD1" w:rsidP="00272BD1">
      <w:pPr>
        <w:pStyle w:val="ListParagraph"/>
        <w:numPr>
          <w:ilvl w:val="0"/>
          <w:numId w:val="11"/>
        </w:numPr>
        <w:spacing w:after="120"/>
        <w:ind w:hanging="357"/>
        <w:contextualSpacing w:val="0"/>
        <w:rPr>
          <w:rFonts w:ascii="Arial" w:hAnsi="Arial" w:cs="Arial"/>
          <w:b/>
          <w:sz w:val="20"/>
          <w:szCs w:val="20"/>
        </w:rPr>
      </w:pPr>
      <w:r w:rsidRPr="00C712A7">
        <w:rPr>
          <w:rFonts w:ascii="Arial" w:hAnsi="Arial" w:cs="Arial"/>
          <w:b/>
          <w:sz w:val="20"/>
          <w:szCs w:val="20"/>
        </w:rPr>
        <w:t>The host is encouraged to use available resources to ensure a reasonable experience for remote participants to connect, listen and engage in a productive way.</w:t>
      </w:r>
    </w:p>
    <w:p w14:paraId="4A0815AF" w14:textId="77777777" w:rsidR="00272BD1" w:rsidRPr="00C712A7" w:rsidRDefault="00272BD1" w:rsidP="00272BD1">
      <w:pPr>
        <w:pStyle w:val="ListParagraph"/>
        <w:numPr>
          <w:ilvl w:val="1"/>
          <w:numId w:val="11"/>
        </w:numPr>
        <w:spacing w:after="120"/>
        <w:ind w:hanging="357"/>
        <w:contextualSpacing w:val="0"/>
        <w:rPr>
          <w:rFonts w:ascii="Arial" w:hAnsi="Arial" w:cs="Arial"/>
          <w:sz w:val="20"/>
          <w:szCs w:val="20"/>
        </w:rPr>
      </w:pPr>
      <w:r w:rsidRPr="00C712A7">
        <w:rPr>
          <w:rFonts w:ascii="Arial" w:hAnsi="Arial" w:cs="Arial"/>
          <w:sz w:val="20"/>
          <w:szCs w:val="20"/>
        </w:rPr>
        <w:t>For example, wired Ethernet for presenter (e.g., Secretary), microphones in room connected to audio bridge, audio bridge connected to speakers in the F2F meeting room, etc. This will ensure all participants, regardless of location (F2F or remote) can adequately hear and participate.</w:t>
      </w:r>
    </w:p>
    <w:p w14:paraId="3334B2EA" w14:textId="77777777" w:rsidR="00272BD1" w:rsidRPr="00C712A7" w:rsidRDefault="00272BD1" w:rsidP="00272BD1">
      <w:pPr>
        <w:pStyle w:val="ListParagraph"/>
        <w:numPr>
          <w:ilvl w:val="0"/>
          <w:numId w:val="11"/>
        </w:numPr>
        <w:spacing w:after="120"/>
        <w:ind w:hanging="357"/>
        <w:contextualSpacing w:val="0"/>
        <w:rPr>
          <w:rFonts w:ascii="Arial" w:hAnsi="Arial" w:cs="Arial"/>
          <w:b/>
          <w:sz w:val="20"/>
          <w:szCs w:val="20"/>
        </w:rPr>
      </w:pPr>
      <w:r w:rsidRPr="00C712A7">
        <w:rPr>
          <w:rFonts w:ascii="Arial" w:hAnsi="Arial" w:cs="Arial"/>
          <w:b/>
          <w:sz w:val="20"/>
          <w:szCs w:val="20"/>
        </w:rPr>
        <w:t xml:space="preserve">The virtual portion of the meeting must be run by a conferencing application that will allow remote participants to be muted by the “Organizer” in an effort to reduce any background noise, as well as allow the “Organizer” to manage the attendance list. </w:t>
      </w:r>
    </w:p>
    <w:p w14:paraId="5F93C9BD" w14:textId="59D14E61" w:rsidR="00E0383F" w:rsidRPr="00C712A7" w:rsidRDefault="00272BD1" w:rsidP="00272BD1">
      <w:pPr>
        <w:pStyle w:val="ListParagraph"/>
        <w:numPr>
          <w:ilvl w:val="1"/>
          <w:numId w:val="11"/>
        </w:numPr>
        <w:spacing w:after="120"/>
        <w:ind w:hanging="357"/>
        <w:contextualSpacing w:val="0"/>
        <w:rPr>
          <w:rFonts w:ascii="Arial" w:hAnsi="Arial" w:cs="Arial"/>
          <w:sz w:val="20"/>
          <w:szCs w:val="20"/>
        </w:rPr>
      </w:pPr>
      <w:r w:rsidRPr="00C712A7">
        <w:rPr>
          <w:rFonts w:ascii="Arial" w:hAnsi="Arial" w:cs="Arial"/>
          <w:i/>
          <w:sz w:val="20"/>
          <w:szCs w:val="20"/>
        </w:rPr>
        <w:t xml:space="preserve">NOTE: </w:t>
      </w:r>
      <w:proofErr w:type="gramStart"/>
      <w:r w:rsidRPr="00C712A7">
        <w:rPr>
          <w:rFonts w:ascii="Arial" w:hAnsi="Arial" w:cs="Arial"/>
          <w:i/>
          <w:sz w:val="20"/>
          <w:szCs w:val="20"/>
        </w:rPr>
        <w:t>A number of</w:t>
      </w:r>
      <w:proofErr w:type="gramEnd"/>
      <w:r w:rsidRPr="00C712A7">
        <w:rPr>
          <w:rFonts w:ascii="Arial" w:hAnsi="Arial" w:cs="Arial"/>
          <w:i/>
          <w:sz w:val="20"/>
          <w:szCs w:val="20"/>
        </w:rPr>
        <w:t xml:space="preserve"> OPs currently utilize GoToMeeting, which has been endorsed by the MCC, and allows the ability to mute/unmute participants, manage the presentations, etc. In addition, local phone numbers for the various countries (albeit sometime limited) should be provided to all remote participants to afford the opportunity to dial in via a local phone number.</w:t>
      </w:r>
    </w:p>
    <w:sectPr w:rsidR="00E0383F" w:rsidRPr="00C712A7">
      <w:headerReference w:type="default" r:id="rId8"/>
      <w:headerReference w:type="first" r:id="rId9"/>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20189" w14:textId="77777777" w:rsidR="00CF16BF" w:rsidRDefault="00CF16BF">
      <w:r>
        <w:separator/>
      </w:r>
    </w:p>
  </w:endnote>
  <w:endnote w:type="continuationSeparator" w:id="0">
    <w:p w14:paraId="4CCD79A3" w14:textId="77777777" w:rsidR="00CF16BF" w:rsidRDefault="00CF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F9336" w14:textId="77777777" w:rsidR="00CF16BF" w:rsidRDefault="00CF16BF">
      <w:r>
        <w:separator/>
      </w:r>
    </w:p>
  </w:footnote>
  <w:footnote w:type="continuationSeparator" w:id="0">
    <w:p w14:paraId="43850FD9" w14:textId="77777777" w:rsidR="00CF16BF" w:rsidRDefault="00CF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5F448D03" w:rsidR="001A0AD3" w:rsidRDefault="001A0AD3">
          <w:pPr>
            <w:pStyle w:val="Header"/>
            <w:widowControl/>
            <w:spacing w:after="0"/>
            <w:jc w:val="right"/>
            <w:rPr>
              <w:b/>
              <w:i/>
              <w:sz w:val="32"/>
            </w:rPr>
          </w:pPr>
          <w:r>
            <w:rPr>
              <w:b/>
              <w:i/>
              <w:sz w:val="32"/>
            </w:rPr>
            <w:t>3GPP/PCG#</w:t>
          </w:r>
          <w:r w:rsidR="00C10F6E">
            <w:rPr>
              <w:b/>
              <w:i/>
              <w:sz w:val="32"/>
            </w:rPr>
            <w:t>4</w:t>
          </w:r>
          <w:r w:rsidR="008733C5">
            <w:rPr>
              <w:b/>
              <w:i/>
              <w:sz w:val="32"/>
            </w:rPr>
            <w:t>6</w:t>
          </w:r>
          <w:r>
            <w:rPr>
              <w:b/>
              <w:i/>
              <w:sz w:val="32"/>
            </w:rPr>
            <w:t>(</w:t>
          </w:r>
          <w:r w:rsidR="00C10F6E">
            <w:rPr>
              <w:b/>
              <w:i/>
              <w:sz w:val="32"/>
            </w:rPr>
            <w:t>2</w:t>
          </w:r>
          <w:r w:rsidR="008733C5">
            <w:rPr>
              <w:b/>
              <w:i/>
              <w:sz w:val="32"/>
            </w:rPr>
            <w:t>1</w:t>
          </w:r>
          <w:r>
            <w:rPr>
              <w:b/>
              <w:i/>
              <w:sz w:val="32"/>
            </w:rPr>
            <w:t>)</w:t>
          </w:r>
          <w:r w:rsidR="0057321A">
            <w:rPr>
              <w:b/>
              <w:i/>
              <w:sz w:val="32"/>
            </w:rPr>
            <w:t>0</w:t>
          </w:r>
          <w:r w:rsidR="00B01A24">
            <w:rPr>
              <w:b/>
              <w:i/>
              <w:sz w:val="32"/>
            </w:rPr>
            <w:t>8</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fldSimple w:instr="numpages  \* Mergeformat ">
            <w:r w:rsidR="007E4446">
              <w:rPr>
                <w:noProof/>
              </w:rPr>
              <w:t>1</w:t>
            </w:r>
          </w:fldSimple>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54D9EACF" w:rsidR="00B801C5" w:rsidRDefault="00B801C5" w:rsidP="00B801C5">
          <w:pPr>
            <w:pStyle w:val="Header"/>
            <w:widowControl/>
            <w:spacing w:after="0"/>
            <w:rPr>
              <w:b/>
              <w:i/>
              <w:sz w:val="32"/>
              <w:lang w:val="da-DK"/>
            </w:rPr>
          </w:pPr>
          <w:r>
            <w:rPr>
              <w:b/>
              <w:i/>
              <w:sz w:val="32"/>
              <w:lang w:val="da-DK"/>
            </w:rPr>
            <w:t>3GPP/PCG#4</w:t>
          </w:r>
          <w:r w:rsidR="00020B99">
            <w:rPr>
              <w:b/>
              <w:i/>
              <w:sz w:val="32"/>
              <w:lang w:val="da-DK"/>
            </w:rPr>
            <w:t>6</w:t>
          </w:r>
          <w:r>
            <w:rPr>
              <w:b/>
              <w:i/>
              <w:sz w:val="32"/>
              <w:lang w:val="da-DK"/>
            </w:rPr>
            <w:t>-e</w:t>
          </w:r>
        </w:p>
        <w:p w14:paraId="6898F6E0" w14:textId="77777777" w:rsidR="00B801C5" w:rsidRPr="00CC0C41" w:rsidRDefault="00B801C5" w:rsidP="00B801C5">
          <w:pPr>
            <w:pStyle w:val="Header"/>
            <w:widowControl/>
            <w:spacing w:after="0"/>
            <w:rPr>
              <w:b/>
              <w:i/>
              <w:sz w:val="32"/>
              <w:lang w:val="da-DK"/>
            </w:rPr>
          </w:pPr>
          <w:r>
            <w:rPr>
              <w:b/>
              <w:i/>
              <w:sz w:val="32"/>
              <w:lang w:val="da-DK"/>
            </w:rPr>
            <w:t xml:space="preserve">Virtual </w:t>
          </w:r>
          <w:r w:rsidRPr="00CC0C41">
            <w:rPr>
              <w:b/>
              <w:i/>
              <w:sz w:val="32"/>
              <w:lang w:val="da-DK"/>
            </w:rPr>
            <w:t>Meeting</w:t>
          </w:r>
        </w:p>
        <w:p w14:paraId="4F43EF21" w14:textId="7CD45F8C" w:rsidR="00B801C5" w:rsidRDefault="00A06B51" w:rsidP="00B801C5">
          <w:pPr>
            <w:pStyle w:val="Header"/>
            <w:widowControl/>
            <w:spacing w:after="0"/>
            <w:rPr>
              <w:b/>
              <w:i/>
              <w:sz w:val="32"/>
              <w:lang w:val="da-DK"/>
            </w:rPr>
          </w:pPr>
          <w:r>
            <w:rPr>
              <w:b/>
              <w:i/>
              <w:sz w:val="32"/>
              <w:lang w:val="da-DK"/>
            </w:rPr>
            <w:t>2</w:t>
          </w:r>
          <w:r w:rsidR="008505F8">
            <w:rPr>
              <w:b/>
              <w:i/>
              <w:sz w:val="32"/>
              <w:lang w:val="da-DK"/>
            </w:rPr>
            <w:t>7</w:t>
          </w:r>
          <w:r>
            <w:rPr>
              <w:b/>
              <w:i/>
              <w:sz w:val="32"/>
              <w:lang w:val="da-DK"/>
            </w:rPr>
            <w:t>-2</w:t>
          </w:r>
          <w:r w:rsidR="008505F8">
            <w:rPr>
              <w:b/>
              <w:i/>
              <w:sz w:val="32"/>
              <w:lang w:val="da-DK"/>
            </w:rPr>
            <w:t>8</w:t>
          </w:r>
          <w:r w:rsidR="00B801C5">
            <w:rPr>
              <w:b/>
              <w:i/>
              <w:sz w:val="32"/>
              <w:lang w:val="da-DK"/>
            </w:rPr>
            <w:t xml:space="preserve"> </w:t>
          </w:r>
          <w:r w:rsidR="00020B99">
            <w:rPr>
              <w:b/>
              <w:i/>
              <w:sz w:val="32"/>
              <w:lang w:val="da-DK"/>
            </w:rPr>
            <w:t>April</w:t>
          </w:r>
          <w:r w:rsidR="00B801C5" w:rsidRPr="0067719D">
            <w:rPr>
              <w:b/>
              <w:i/>
              <w:sz w:val="32"/>
              <w:lang w:val="da-DK"/>
            </w:rPr>
            <w:t xml:space="preserve"> </w:t>
          </w:r>
          <w:r w:rsidR="00B801C5">
            <w:rPr>
              <w:b/>
              <w:i/>
              <w:sz w:val="32"/>
              <w:lang w:val="da-DK"/>
            </w:rPr>
            <w:t xml:space="preserve">2020 </w:t>
          </w:r>
        </w:p>
        <w:p w14:paraId="7C399336" w14:textId="77777777" w:rsidR="00B801C5" w:rsidRPr="0067719D" w:rsidRDefault="00B801C5" w:rsidP="00B801C5">
          <w:pPr>
            <w:pStyle w:val="Header"/>
            <w:widowControl/>
            <w:spacing w:after="0"/>
            <w:rPr>
              <w:b/>
              <w:i/>
              <w:sz w:val="32"/>
              <w:lang w:val="da-DK"/>
            </w:rPr>
          </w:pPr>
          <w:r>
            <w:rPr>
              <w:b/>
              <w:i/>
              <w:sz w:val="32"/>
              <w:lang w:val="da-DK"/>
            </w:rPr>
            <w:t>12.00-15.00 UTC</w:t>
          </w:r>
        </w:p>
        <w:p w14:paraId="106F1BD9" w14:textId="77777777" w:rsidR="001A0AD3" w:rsidRDefault="001A0AD3">
          <w:pPr>
            <w:pStyle w:val="Header"/>
            <w:widowControl/>
            <w:spacing w:after="0"/>
          </w:pPr>
        </w:p>
      </w:tc>
      <w:tc>
        <w:tcPr>
          <w:tcW w:w="5385" w:type="dxa"/>
        </w:tcPr>
        <w:p w14:paraId="118BFE8B" w14:textId="3FDC4CF3" w:rsidR="001A0AD3" w:rsidRDefault="001A0AD3">
          <w:pPr>
            <w:pStyle w:val="Header"/>
            <w:widowControl/>
            <w:spacing w:after="0"/>
            <w:jc w:val="right"/>
            <w:rPr>
              <w:b/>
              <w:i/>
              <w:sz w:val="32"/>
            </w:rPr>
          </w:pPr>
          <w:r>
            <w:rPr>
              <w:b/>
              <w:i/>
              <w:sz w:val="32"/>
            </w:rPr>
            <w:t>3GPP/PCG#</w:t>
          </w:r>
          <w:r w:rsidR="00C80095">
            <w:rPr>
              <w:b/>
              <w:i/>
              <w:sz w:val="32"/>
            </w:rPr>
            <w:t>4</w:t>
          </w:r>
          <w:r w:rsidR="00020B99">
            <w:rPr>
              <w:b/>
              <w:i/>
              <w:sz w:val="32"/>
            </w:rPr>
            <w:t>6</w:t>
          </w:r>
          <w:r>
            <w:rPr>
              <w:b/>
              <w:i/>
              <w:sz w:val="32"/>
            </w:rPr>
            <w:t>(</w:t>
          </w:r>
          <w:r w:rsidR="00C10F6E">
            <w:rPr>
              <w:b/>
              <w:i/>
              <w:sz w:val="32"/>
            </w:rPr>
            <w:t>2</w:t>
          </w:r>
          <w:r w:rsidR="00020B99">
            <w:rPr>
              <w:b/>
              <w:i/>
              <w:sz w:val="32"/>
            </w:rPr>
            <w:t>1</w:t>
          </w:r>
          <w:r>
            <w:rPr>
              <w:b/>
              <w:i/>
              <w:sz w:val="32"/>
            </w:rPr>
            <w:t>)0</w:t>
          </w:r>
          <w:r w:rsidR="00B01A24">
            <w:rPr>
              <w:b/>
              <w:i/>
              <w:sz w:val="32"/>
            </w:rPr>
            <w:t>8</w:t>
          </w:r>
        </w:p>
        <w:p w14:paraId="42B0E281" w14:textId="532B6AF9" w:rsidR="001A0AD3" w:rsidRDefault="00020B99">
          <w:pPr>
            <w:pStyle w:val="Header"/>
            <w:widowControl/>
            <w:spacing w:after="0"/>
            <w:jc w:val="right"/>
          </w:pPr>
          <w:r>
            <w:t>1</w:t>
          </w:r>
          <w:r w:rsidR="00950804">
            <w:t>6</w:t>
          </w:r>
          <w:r w:rsidR="004C1C8C">
            <w:t xml:space="preserve"> </w:t>
          </w:r>
          <w:r w:rsidR="00B01A24">
            <w:t>March</w:t>
          </w:r>
          <w:r w:rsidR="00962303">
            <w:t xml:space="preserve"> </w:t>
          </w:r>
          <w:r w:rsidR="008D0150">
            <w:t>20</w:t>
          </w:r>
          <w:r w:rsidR="00C003FA">
            <w:t>2</w:t>
          </w:r>
          <w:r w:rsidR="00D23393">
            <w:t>1</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fldSimple w:instr="numpages  \* Mergeformat ">
            <w:r w:rsidR="00870781">
              <w:rPr>
                <w:noProof/>
              </w:rPr>
              <w:t>1</w:t>
            </w:r>
          </w:fldSimple>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FA45F02"/>
    <w:multiLevelType w:val="hybridMultilevel"/>
    <w:tmpl w:val="1584DB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2"/>
  </w:num>
  <w:num w:numId="6">
    <w:abstractNumId w:val="4"/>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66C"/>
    <w:rsid w:val="00004BDF"/>
    <w:rsid w:val="00015340"/>
    <w:rsid w:val="00020B99"/>
    <w:rsid w:val="00023391"/>
    <w:rsid w:val="0002617D"/>
    <w:rsid w:val="00043975"/>
    <w:rsid w:val="0005266C"/>
    <w:rsid w:val="0005670E"/>
    <w:rsid w:val="000820D3"/>
    <w:rsid w:val="000834C2"/>
    <w:rsid w:val="0009395B"/>
    <w:rsid w:val="000A2D6D"/>
    <w:rsid w:val="000B2420"/>
    <w:rsid w:val="000B307A"/>
    <w:rsid w:val="000B423D"/>
    <w:rsid w:val="000B77C3"/>
    <w:rsid w:val="000C2248"/>
    <w:rsid w:val="000C2EC0"/>
    <w:rsid w:val="000C3323"/>
    <w:rsid w:val="000D1D4B"/>
    <w:rsid w:val="000D362A"/>
    <w:rsid w:val="000D46C8"/>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6359"/>
    <w:rsid w:val="001F7516"/>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0355"/>
    <w:rsid w:val="00252D50"/>
    <w:rsid w:val="002567F9"/>
    <w:rsid w:val="002600D6"/>
    <w:rsid w:val="002640CA"/>
    <w:rsid w:val="0026547E"/>
    <w:rsid w:val="00272BD1"/>
    <w:rsid w:val="002803DE"/>
    <w:rsid w:val="002912E1"/>
    <w:rsid w:val="0029624D"/>
    <w:rsid w:val="002A2B62"/>
    <w:rsid w:val="002B5118"/>
    <w:rsid w:val="002B6851"/>
    <w:rsid w:val="002C63A5"/>
    <w:rsid w:val="002D171D"/>
    <w:rsid w:val="002F102F"/>
    <w:rsid w:val="0032621C"/>
    <w:rsid w:val="00331B65"/>
    <w:rsid w:val="00332286"/>
    <w:rsid w:val="00336106"/>
    <w:rsid w:val="0033798A"/>
    <w:rsid w:val="00341123"/>
    <w:rsid w:val="00342DDE"/>
    <w:rsid w:val="003533FA"/>
    <w:rsid w:val="00357EC2"/>
    <w:rsid w:val="00365994"/>
    <w:rsid w:val="00374A5C"/>
    <w:rsid w:val="00374E6A"/>
    <w:rsid w:val="00387438"/>
    <w:rsid w:val="003912D8"/>
    <w:rsid w:val="0039566E"/>
    <w:rsid w:val="003A73BA"/>
    <w:rsid w:val="003B23FA"/>
    <w:rsid w:val="003C38CC"/>
    <w:rsid w:val="003C729C"/>
    <w:rsid w:val="003C7883"/>
    <w:rsid w:val="003D6397"/>
    <w:rsid w:val="003F045F"/>
    <w:rsid w:val="003F46F7"/>
    <w:rsid w:val="004100C9"/>
    <w:rsid w:val="004148BC"/>
    <w:rsid w:val="004165BC"/>
    <w:rsid w:val="00416ACB"/>
    <w:rsid w:val="00417740"/>
    <w:rsid w:val="00431B3C"/>
    <w:rsid w:val="004346DB"/>
    <w:rsid w:val="00441ACC"/>
    <w:rsid w:val="00444C51"/>
    <w:rsid w:val="0045276F"/>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E7B4E"/>
    <w:rsid w:val="004F3F8D"/>
    <w:rsid w:val="004F52E4"/>
    <w:rsid w:val="004F7F10"/>
    <w:rsid w:val="005037DF"/>
    <w:rsid w:val="0051779D"/>
    <w:rsid w:val="00525C78"/>
    <w:rsid w:val="005312EA"/>
    <w:rsid w:val="005358F1"/>
    <w:rsid w:val="00541810"/>
    <w:rsid w:val="00542487"/>
    <w:rsid w:val="005469BE"/>
    <w:rsid w:val="00557D46"/>
    <w:rsid w:val="00561D8C"/>
    <w:rsid w:val="00563801"/>
    <w:rsid w:val="0057321A"/>
    <w:rsid w:val="005826D1"/>
    <w:rsid w:val="00585912"/>
    <w:rsid w:val="005C311D"/>
    <w:rsid w:val="005D2B46"/>
    <w:rsid w:val="005D6E48"/>
    <w:rsid w:val="005E2030"/>
    <w:rsid w:val="005E4033"/>
    <w:rsid w:val="005F153B"/>
    <w:rsid w:val="005F167B"/>
    <w:rsid w:val="00611762"/>
    <w:rsid w:val="00625EBA"/>
    <w:rsid w:val="00626B04"/>
    <w:rsid w:val="00646363"/>
    <w:rsid w:val="006545B7"/>
    <w:rsid w:val="00655DAD"/>
    <w:rsid w:val="00660DF8"/>
    <w:rsid w:val="0066489C"/>
    <w:rsid w:val="006652A7"/>
    <w:rsid w:val="006669C0"/>
    <w:rsid w:val="00666DF1"/>
    <w:rsid w:val="006847DB"/>
    <w:rsid w:val="006A096F"/>
    <w:rsid w:val="006A533C"/>
    <w:rsid w:val="006C742B"/>
    <w:rsid w:val="006D154B"/>
    <w:rsid w:val="006D4DD2"/>
    <w:rsid w:val="006D5ADC"/>
    <w:rsid w:val="006E36F2"/>
    <w:rsid w:val="006F3516"/>
    <w:rsid w:val="006F6E46"/>
    <w:rsid w:val="007012E8"/>
    <w:rsid w:val="0070402F"/>
    <w:rsid w:val="00707227"/>
    <w:rsid w:val="00721E8A"/>
    <w:rsid w:val="00723FAB"/>
    <w:rsid w:val="00727832"/>
    <w:rsid w:val="00731686"/>
    <w:rsid w:val="00750C75"/>
    <w:rsid w:val="007563B5"/>
    <w:rsid w:val="00770B7B"/>
    <w:rsid w:val="0078536A"/>
    <w:rsid w:val="0078677B"/>
    <w:rsid w:val="007972C9"/>
    <w:rsid w:val="007A7F13"/>
    <w:rsid w:val="007B08BA"/>
    <w:rsid w:val="007B2D5C"/>
    <w:rsid w:val="007C50E4"/>
    <w:rsid w:val="007D4D86"/>
    <w:rsid w:val="007E4446"/>
    <w:rsid w:val="007F1D0F"/>
    <w:rsid w:val="007F6D56"/>
    <w:rsid w:val="00803793"/>
    <w:rsid w:val="00805F11"/>
    <w:rsid w:val="00810B28"/>
    <w:rsid w:val="00833FFA"/>
    <w:rsid w:val="00836C20"/>
    <w:rsid w:val="008425AF"/>
    <w:rsid w:val="00842E6D"/>
    <w:rsid w:val="00845961"/>
    <w:rsid w:val="008459A0"/>
    <w:rsid w:val="008505F8"/>
    <w:rsid w:val="00852403"/>
    <w:rsid w:val="008632A9"/>
    <w:rsid w:val="00864694"/>
    <w:rsid w:val="00870781"/>
    <w:rsid w:val="008733C5"/>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E02C9"/>
    <w:rsid w:val="00904A52"/>
    <w:rsid w:val="00914552"/>
    <w:rsid w:val="00920BCB"/>
    <w:rsid w:val="00921CF5"/>
    <w:rsid w:val="00930F71"/>
    <w:rsid w:val="0093524D"/>
    <w:rsid w:val="00935B0C"/>
    <w:rsid w:val="00943E9D"/>
    <w:rsid w:val="00950804"/>
    <w:rsid w:val="00951EF9"/>
    <w:rsid w:val="00962303"/>
    <w:rsid w:val="00972046"/>
    <w:rsid w:val="009729F9"/>
    <w:rsid w:val="009830D6"/>
    <w:rsid w:val="00991ED1"/>
    <w:rsid w:val="009A2274"/>
    <w:rsid w:val="009B0743"/>
    <w:rsid w:val="009B1543"/>
    <w:rsid w:val="009B2991"/>
    <w:rsid w:val="009D0D99"/>
    <w:rsid w:val="009D24E1"/>
    <w:rsid w:val="009D78B7"/>
    <w:rsid w:val="009F2460"/>
    <w:rsid w:val="00A06B51"/>
    <w:rsid w:val="00A106BA"/>
    <w:rsid w:val="00A10D23"/>
    <w:rsid w:val="00A15DC3"/>
    <w:rsid w:val="00A316A9"/>
    <w:rsid w:val="00A32215"/>
    <w:rsid w:val="00A41979"/>
    <w:rsid w:val="00A46235"/>
    <w:rsid w:val="00A556A8"/>
    <w:rsid w:val="00A6028C"/>
    <w:rsid w:val="00A63990"/>
    <w:rsid w:val="00A678BB"/>
    <w:rsid w:val="00A75AFA"/>
    <w:rsid w:val="00A931B5"/>
    <w:rsid w:val="00AB1137"/>
    <w:rsid w:val="00AB446F"/>
    <w:rsid w:val="00AC2F47"/>
    <w:rsid w:val="00AD025F"/>
    <w:rsid w:val="00AD2F25"/>
    <w:rsid w:val="00AD3007"/>
    <w:rsid w:val="00AE1325"/>
    <w:rsid w:val="00AE7DED"/>
    <w:rsid w:val="00AF3313"/>
    <w:rsid w:val="00AF5FEA"/>
    <w:rsid w:val="00B00BCB"/>
    <w:rsid w:val="00B01A24"/>
    <w:rsid w:val="00B21122"/>
    <w:rsid w:val="00B277F3"/>
    <w:rsid w:val="00B30012"/>
    <w:rsid w:val="00B307B8"/>
    <w:rsid w:val="00B34288"/>
    <w:rsid w:val="00B3591A"/>
    <w:rsid w:val="00B37DCB"/>
    <w:rsid w:val="00B45019"/>
    <w:rsid w:val="00B62087"/>
    <w:rsid w:val="00B66F23"/>
    <w:rsid w:val="00B769F9"/>
    <w:rsid w:val="00B77FC9"/>
    <w:rsid w:val="00B801C5"/>
    <w:rsid w:val="00B8582D"/>
    <w:rsid w:val="00B869A8"/>
    <w:rsid w:val="00B91FA6"/>
    <w:rsid w:val="00BA1958"/>
    <w:rsid w:val="00BA22E8"/>
    <w:rsid w:val="00BA5291"/>
    <w:rsid w:val="00BB05C8"/>
    <w:rsid w:val="00BB06E1"/>
    <w:rsid w:val="00BB740D"/>
    <w:rsid w:val="00BD2B5E"/>
    <w:rsid w:val="00BE56FA"/>
    <w:rsid w:val="00C003FA"/>
    <w:rsid w:val="00C01282"/>
    <w:rsid w:val="00C06EC5"/>
    <w:rsid w:val="00C10F6E"/>
    <w:rsid w:val="00C15622"/>
    <w:rsid w:val="00C159D8"/>
    <w:rsid w:val="00C16267"/>
    <w:rsid w:val="00C17AB4"/>
    <w:rsid w:val="00C32A97"/>
    <w:rsid w:val="00C37944"/>
    <w:rsid w:val="00C44976"/>
    <w:rsid w:val="00C55B23"/>
    <w:rsid w:val="00C57736"/>
    <w:rsid w:val="00C62CCF"/>
    <w:rsid w:val="00C66772"/>
    <w:rsid w:val="00C712A7"/>
    <w:rsid w:val="00C730CD"/>
    <w:rsid w:val="00C77941"/>
    <w:rsid w:val="00C77F5C"/>
    <w:rsid w:val="00C80095"/>
    <w:rsid w:val="00C847B6"/>
    <w:rsid w:val="00C93F16"/>
    <w:rsid w:val="00C951DF"/>
    <w:rsid w:val="00C953E5"/>
    <w:rsid w:val="00CA4CFB"/>
    <w:rsid w:val="00CA5BD2"/>
    <w:rsid w:val="00CB4032"/>
    <w:rsid w:val="00CC3E1C"/>
    <w:rsid w:val="00CD2D3A"/>
    <w:rsid w:val="00CD3ECE"/>
    <w:rsid w:val="00CD46C5"/>
    <w:rsid w:val="00CD7B3E"/>
    <w:rsid w:val="00CE4011"/>
    <w:rsid w:val="00CF16BF"/>
    <w:rsid w:val="00D07555"/>
    <w:rsid w:val="00D16C5B"/>
    <w:rsid w:val="00D23393"/>
    <w:rsid w:val="00D24A94"/>
    <w:rsid w:val="00D26027"/>
    <w:rsid w:val="00D26E62"/>
    <w:rsid w:val="00D33A50"/>
    <w:rsid w:val="00D41156"/>
    <w:rsid w:val="00D515F8"/>
    <w:rsid w:val="00D56363"/>
    <w:rsid w:val="00D63DA3"/>
    <w:rsid w:val="00D67BBF"/>
    <w:rsid w:val="00D7310C"/>
    <w:rsid w:val="00D76C2A"/>
    <w:rsid w:val="00D85DF2"/>
    <w:rsid w:val="00D8762F"/>
    <w:rsid w:val="00D90144"/>
    <w:rsid w:val="00D9327E"/>
    <w:rsid w:val="00D942D0"/>
    <w:rsid w:val="00D97BAC"/>
    <w:rsid w:val="00DA2DD9"/>
    <w:rsid w:val="00DA78E1"/>
    <w:rsid w:val="00DB174E"/>
    <w:rsid w:val="00DB63E5"/>
    <w:rsid w:val="00DC49FB"/>
    <w:rsid w:val="00DD774A"/>
    <w:rsid w:val="00DE0BBA"/>
    <w:rsid w:val="00DE36A4"/>
    <w:rsid w:val="00DF45DD"/>
    <w:rsid w:val="00DF5F92"/>
    <w:rsid w:val="00DF676E"/>
    <w:rsid w:val="00E0383F"/>
    <w:rsid w:val="00E05B0E"/>
    <w:rsid w:val="00E0700C"/>
    <w:rsid w:val="00E11480"/>
    <w:rsid w:val="00E2261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F07766"/>
    <w:rsid w:val="00F21C89"/>
    <w:rsid w:val="00F22A31"/>
    <w:rsid w:val="00F2536D"/>
    <w:rsid w:val="00F34D8D"/>
    <w:rsid w:val="00F3523B"/>
    <w:rsid w:val="00F4562A"/>
    <w:rsid w:val="00F67037"/>
    <w:rsid w:val="00F80D5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60FD"/>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customStyle="1" w:styleId="TABBOXt">
    <w:name w:val="TAB.BOX (t)"/>
    <w:rsid w:val="00BB05C8"/>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character" w:styleId="Hyperlink">
    <w:name w:val="Hyperlink"/>
    <w:basedOn w:val="DefaultParagraphFont"/>
    <w:uiPriority w:val="99"/>
    <w:unhideWhenUsed/>
    <w:rsid w:val="00BB05C8"/>
    <w:rPr>
      <w:color w:val="0000FF" w:themeColor="hyperlink"/>
      <w:u w:val="single"/>
    </w:rPr>
  </w:style>
  <w:style w:type="paragraph" w:styleId="ListParagraph">
    <w:name w:val="List Paragraph"/>
    <w:basedOn w:val="Normal"/>
    <w:uiPriority w:val="34"/>
    <w:qFormat/>
    <w:rsid w:val="00272BD1"/>
    <w:pPr>
      <w:widowControl/>
      <w:tabs>
        <w:tab w:val="clear" w:pos="1418"/>
        <w:tab w:val="clear" w:pos="4678"/>
        <w:tab w:val="clear" w:pos="5954"/>
        <w:tab w:val="clear" w:pos="7088"/>
      </w:tabs>
      <w:spacing w:after="160" w:line="259" w:lineRule="auto"/>
      <w:ind w:left="720"/>
      <w:contextualSpacing/>
      <w:jc w:val="left"/>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tp://ftp.3gpp.org/PCG/PCG_40/docs/PCG40_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14</cp:revision>
  <cp:lastPrinted>2020-02-13T13:47:00Z</cp:lastPrinted>
  <dcterms:created xsi:type="dcterms:W3CDTF">2021-03-16T08:48:00Z</dcterms:created>
  <dcterms:modified xsi:type="dcterms:W3CDTF">2021-03-16T09:04:00Z</dcterms:modified>
</cp:coreProperties>
</file>